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1F" w:rsidRDefault="00524653" w:rsidP="00C43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mallCaps w:val="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mallCaps w:val="0"/>
          <w:sz w:val="24"/>
          <w:szCs w:val="24"/>
        </w:rPr>
        <w:t>Allegato A</w:t>
      </w:r>
    </w:p>
    <w:p w:rsidR="00455432" w:rsidRPr="00455432" w:rsidRDefault="00455432" w:rsidP="0045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Dichiarazione Protocollo Legalità.</w:t>
      </w:r>
    </w:p>
    <w:p w:rsidR="00455432" w:rsidRDefault="00455432" w:rsidP="0045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mallCaps w:val="0"/>
          <w:sz w:val="24"/>
          <w:szCs w:val="24"/>
        </w:rPr>
      </w:pPr>
    </w:p>
    <w:p w:rsidR="00082DEC" w:rsidRPr="00455432" w:rsidRDefault="00082DEC" w:rsidP="0045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mallCaps w:val="0"/>
          <w:sz w:val="24"/>
          <w:szCs w:val="24"/>
        </w:rPr>
      </w:pPr>
    </w:p>
    <w:p w:rsidR="001E0578" w:rsidRPr="00F519C5" w:rsidRDefault="00674097" w:rsidP="001E0578">
      <w:pPr>
        <w:pStyle w:val="Corpodeltesto3"/>
        <w:jc w:val="both"/>
        <w:rPr>
          <w:rFonts w:ascii="Verdana" w:hAnsi="Verdana" w:cs="Verdana"/>
          <w:b/>
          <w:bCs/>
          <w:sz w:val="20"/>
          <w:szCs w:val="20"/>
        </w:rPr>
      </w:pPr>
      <w:r w:rsidRPr="00F519C5">
        <w:rPr>
          <w:rFonts w:ascii="Verdana" w:hAnsi="Verdana" w:cs="Verdana"/>
          <w:b/>
          <w:bCs/>
          <w:sz w:val="20"/>
          <w:szCs w:val="20"/>
        </w:rPr>
        <w:t xml:space="preserve">PROCEDURA NEGOZIATA EX ART. 36, C. 2, LETT. B) DEL D.LGS. N. 50/16, PER L’AFFIDAMENTO DEL SERVIZIO DI INGEGNERIA ED ARCHITETTURA CON IL CRITERIO DEL MASSIMO RIBASSO </w:t>
      </w:r>
      <w:r w:rsidR="001E0578" w:rsidRPr="00F519C5">
        <w:rPr>
          <w:rFonts w:ascii="Verdana" w:hAnsi="Verdana" w:cs="Verdana"/>
          <w:b/>
          <w:bCs/>
          <w:sz w:val="20"/>
          <w:szCs w:val="20"/>
        </w:rPr>
        <w:t xml:space="preserve">CONSISTENTE NEL COLLAUDO STATICO IN CORSO D’OPERA, DA CONDURRE AI SENSI DELLA L. 64/74, DELLA L.R. 9/1983 E SS.MM.II., DELLA L. 1086/71 E DEL DPR 380/2001 dei LAVORI RELATIVI AL “PERCORSO PROTETTO TRA I PADIGLIONI RAVASCHIERI E SANTOBONO DA DESTINARE AL PAZIENTE CRITICO DI TERAPIA INTENSIVA”. IMPORTO COMPLESSIVO A BASE D`ASTA € 14.959,04 COMPRENSIVO DI ONERI ACCESSORI OLTRE IVA ED ONERI DI LEGGE. - SMART CIG: </w:t>
      </w:r>
      <w:r w:rsidR="00DA02C6" w:rsidRPr="00DA02C6">
        <w:rPr>
          <w:rFonts w:ascii="Verdana" w:hAnsi="Verdana" w:cs="Verdana"/>
          <w:b/>
          <w:bCs/>
          <w:sz w:val="20"/>
          <w:szCs w:val="20"/>
        </w:rPr>
        <w:t>ZC91BF4A41</w:t>
      </w:r>
      <w:r w:rsidR="00DA02C6">
        <w:rPr>
          <w:rFonts w:ascii="Verdana" w:hAnsi="Verdana" w:cs="Verdana"/>
          <w:b/>
          <w:bCs/>
          <w:sz w:val="20"/>
          <w:szCs w:val="20"/>
        </w:rPr>
        <w:t>.</w:t>
      </w:r>
    </w:p>
    <w:p w:rsidR="00455432" w:rsidRPr="00455432" w:rsidRDefault="00455432" w:rsidP="001E0578">
      <w:pPr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>Protocollo Legalità</w:t>
      </w:r>
    </w:p>
    <w:p w:rsidR="00455432" w:rsidRPr="00455432" w:rsidRDefault="00455432" w:rsidP="004554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>Il sottoscritto_______________________________________________________, nato a__________________________, il__________________, domiciliato per la carica presso la sede societaria, nella sua qualità di legale rappresentante della società _________________________________________, con sede in __________________, via _____________________________________________________, codice fiscale n°______________________________, P.IVA n°________________________________, contattabile per comunicazioni inerenti la presente domanda ai seguenti recapiti: telefono n°______________________, fax n°__________________, indirizzo                                          e-mail______________________________________</w:t>
      </w:r>
    </w:p>
    <w:p w:rsidR="00455432" w:rsidRPr="00455432" w:rsidRDefault="00455432" w:rsidP="0045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</w:p>
    <w:p w:rsidR="00455432" w:rsidRPr="00455432" w:rsidRDefault="00455432" w:rsidP="0045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>ai sensi e per gli effetti degli artt. 46, 47 e 76 del DPR n°445/2000, consapevole della responsabilità e delle conseguenze civili e penali previste in caso di dichiarazioni mendaci e/o formazione od uso di atti falsi,</w:t>
      </w:r>
    </w:p>
    <w:p w:rsidR="00455432" w:rsidRPr="00455432" w:rsidRDefault="00455432" w:rsidP="0045543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>Dichiara: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1</w:t>
      </w:r>
    </w:p>
    <w:p w:rsidR="00455432" w:rsidRPr="00455432" w:rsidRDefault="00846EDD" w:rsidP="00455432">
      <w:pPr>
        <w:widowControl w:val="0"/>
        <w:tabs>
          <w:tab w:val="left" w:pos="1300"/>
        </w:tabs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dichiara di essere a conoscenza di tutte le norme pattizie di cui al protocollo di legalità, sottoscritto nell’anno 2008 dalla stazione appaltante A.O. Santobono-Pausilipon e la Prefettura di Napoli, tra l’altro consultabili al sito </w:t>
      </w:r>
      <w:hyperlink r:id="rId7" w:history="1">
        <w:r w:rsidR="00455432" w:rsidRPr="00455432">
          <w:rPr>
            <w:rFonts w:ascii="Times New Roman" w:eastAsia="Times New Roman" w:hAnsi="Times New Roman"/>
            <w:smallCaps w:val="0"/>
            <w:sz w:val="24"/>
            <w:szCs w:val="24"/>
          </w:rPr>
          <w:t>http://www.utgnapoli</w:t>
        </w:r>
      </w:hyperlink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e che qui si intendono integralmente riportate e di accettarne incondizionatamente il contenuto e gli effetti.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2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>offerente si impegna a 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 richiesta di tangenti, pressioni per indirizzare l’assunzione di personale o l’affidamento di lavorazioni, forniture o servizi a determinate imprese, danneggiamenti, furti di beni personali o di cantiere).</w:t>
      </w:r>
    </w:p>
    <w:p w:rsidR="00B16790" w:rsidRDefault="00B16790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3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>si impegna a segnalare alla Prefettura l’avvenuta formalizzazione della denuncia di cui alla precedente clausola 2 e ciò al fine di consentire, nell’immediato, da parte dell’Autorità di pubblica sicurezza, l’attivazione di ogni conseguente iniziativa.</w:t>
      </w:r>
    </w:p>
    <w:p w:rsid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lastRenderedPageBreak/>
        <w:t>Clausola n. 4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dichiara di conoscere ed accettare la clausola espressa che prevede la risoluzione immediata ed automatica del contratto, ovvero la revoca dell’autorizzazione di subappalto o subcontratto, qualora dovessero essere comunicate dalla Prefettura, successivamente alla stipula del contratto o subcontratto, informazioni interdittive di cui all’art. 10 del DPR 252/98,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applicata a carico dell’impresa, oggetto dell’informativa interdittiva successiva, anche una penale nella misura del 10% del valore del contratto ovvero, qualora lo stesso non sia determinata o determinabile, una penale pari al valore delle prestazioni al momento eseguite; le predette penali saranno applicate mediante automatica detrazione, da parte della stazione appaltante, del relativo importo dalle somme dovute all’impresa in relazione alla prima erogazione 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>utile.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5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>dichiara di conoscere e di accettare la clausola risolutiva 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di tutela dei lavoratori  in materia contrattuale e sindacale.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6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>dichiara, altresì, di essere a conoscenza del divieto per la stazione appaltante di autorizzare subappalti a favore delle imprese partecipanti alla gara e non risultate aggiudicatarie, salvo le ipotesi di lavorazioni altamente specialistiche.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7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dichiara di conoscere e di accettare la clausola risolutiva espressa che prevede la risoluzione immediata ed automatica del contratto ovvero la revoca dell’autorizzazione al subappalto o al subcontratto nonché  l’applicazione di una penale, a titolo di liquidazione dei danni – salvo comunque il maggior danno – nella misura del 10 % del valore del contratto o, quando lo stesso non sia determinato o determinabile, delle prestazioni al momento eseguite, qualora venga effettuata una movimentazione finanziaria ( in entrata o in uscita ) senza avvalersi degli intermediari di cui al decreto-legge n. 143/1991. 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b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b/>
          <w:smallCaps w:val="0"/>
          <w:sz w:val="24"/>
          <w:szCs w:val="24"/>
        </w:rPr>
        <w:t>Clausola n. 8</w:t>
      </w:r>
    </w:p>
    <w:p w:rsidR="00455432" w:rsidRPr="00455432" w:rsidRDefault="00846EDD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>
        <w:rPr>
          <w:rFonts w:ascii="Times New Roman" w:eastAsia="Times New Roman" w:hAnsi="Times New Roman"/>
          <w:smallCaps w:val="0"/>
          <w:sz w:val="24"/>
          <w:szCs w:val="24"/>
        </w:rPr>
        <w:t>Il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sottoscritt</w:t>
      </w:r>
      <w:r>
        <w:rPr>
          <w:rFonts w:ascii="Times New Roman" w:eastAsia="Times New Roman" w:hAnsi="Times New Roman"/>
          <w:smallCaps w:val="0"/>
          <w:sz w:val="24"/>
          <w:szCs w:val="24"/>
        </w:rPr>
        <w:t>o professionista</w:t>
      </w:r>
      <w:r w:rsidRPr="00455432">
        <w:rPr>
          <w:rFonts w:ascii="Times New Roman" w:eastAsia="Times New Roman" w:hAnsi="Times New Roman"/>
          <w:smallCaps w:val="0"/>
          <w:sz w:val="24"/>
          <w:szCs w:val="24"/>
        </w:rPr>
        <w:t xml:space="preserve"> </w:t>
      </w:r>
      <w:r w:rsidR="00455432" w:rsidRPr="00455432">
        <w:rPr>
          <w:rFonts w:ascii="Times New Roman" w:eastAsia="Times New Roman" w:hAnsi="Times New Roman"/>
          <w:smallCaps w:val="0"/>
          <w:sz w:val="24"/>
          <w:szCs w:val="24"/>
        </w:rPr>
        <w:t>dichiara di conoscere ed accettare l’obbligo di effettuare gli incassi e i pagamenti di importo superiore ai tremila euro, relativi ai contratti di cui al presente protocollo attraverso conti dedicati accesi presso un intermediario bancario ed esclusivamente  tramite bonifico bancario; in caso di violazione di tale obbligo, senza giustificato motivo, la stazione appaltante applicherà una penale nella misura del 10% del valore di ogni singola movimentazione finanziaria cui la violazione si riferisce, detraendo automaticamente l’importo dalle somme dovute in relazione alla prima erogazione utile.</w:t>
      </w:r>
    </w:p>
    <w:p w:rsidR="00455432" w:rsidRPr="00455432" w:rsidRDefault="00455432" w:rsidP="004554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</w:p>
    <w:p w:rsidR="00455432" w:rsidRPr="00455432" w:rsidRDefault="00455432" w:rsidP="00455432">
      <w:pPr>
        <w:spacing w:after="0" w:line="240" w:lineRule="auto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>___________lì_____________</w:t>
      </w:r>
    </w:p>
    <w:p w:rsidR="00455432" w:rsidRPr="00455432" w:rsidRDefault="00455432" w:rsidP="00455432">
      <w:pPr>
        <w:spacing w:after="0" w:line="240" w:lineRule="auto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</w:p>
    <w:p w:rsidR="00455432" w:rsidRPr="00455432" w:rsidRDefault="00455432" w:rsidP="00455432">
      <w:pPr>
        <w:tabs>
          <w:tab w:val="center" w:pos="7371"/>
        </w:tabs>
        <w:spacing w:after="0" w:line="240" w:lineRule="auto"/>
        <w:jc w:val="both"/>
        <w:rPr>
          <w:rFonts w:ascii="Times New Roman" w:eastAsia="Times New Roman" w:hAnsi="Times New Roman"/>
          <w:smallCaps w:val="0"/>
          <w:sz w:val="24"/>
          <w:szCs w:val="24"/>
        </w:rPr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ab/>
        <w:t>____________________________</w:t>
      </w:r>
    </w:p>
    <w:p w:rsidR="009A1D69" w:rsidRDefault="00455432" w:rsidP="007760AC">
      <w:pPr>
        <w:tabs>
          <w:tab w:val="center" w:pos="7371"/>
        </w:tabs>
        <w:spacing w:after="0" w:line="240" w:lineRule="auto"/>
        <w:jc w:val="both"/>
      </w:pPr>
      <w:r w:rsidRPr="00455432">
        <w:rPr>
          <w:rFonts w:ascii="Times New Roman" w:eastAsia="Times New Roman" w:hAnsi="Times New Roman"/>
          <w:smallCaps w:val="0"/>
          <w:sz w:val="24"/>
          <w:szCs w:val="24"/>
        </w:rPr>
        <w:tab/>
        <w:t>(Firma del dichiarante)</w:t>
      </w:r>
    </w:p>
    <w:sectPr w:rsidR="009A1D69" w:rsidSect="00B16790">
      <w:headerReference w:type="default" r:id="rId8"/>
      <w:footerReference w:type="first" r:id="rId9"/>
      <w:pgSz w:w="11906" w:h="16838"/>
      <w:pgMar w:top="142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AF6" w:rsidRDefault="00311AF6" w:rsidP="00455432">
      <w:pPr>
        <w:spacing w:after="0" w:line="240" w:lineRule="auto"/>
      </w:pPr>
      <w:r>
        <w:separator/>
      </w:r>
    </w:p>
  </w:endnote>
  <w:endnote w:type="continuationSeparator" w:id="0">
    <w:p w:rsidR="00311AF6" w:rsidRDefault="00311AF6" w:rsidP="0045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2611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5432" w:rsidRDefault="00455432">
            <w:pPr>
              <w:pStyle w:val="Pidipagina"/>
              <w:jc w:val="right"/>
            </w:pPr>
            <w:r>
              <w:t xml:space="preserve">Pag. </w:t>
            </w:r>
            <w:r w:rsidR="00175A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75A7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175A7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175A7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75A76">
              <w:rPr>
                <w:b/>
                <w:bCs/>
                <w:sz w:val="24"/>
                <w:szCs w:val="24"/>
              </w:rPr>
              <w:fldChar w:fldCharType="separate"/>
            </w:r>
            <w:r w:rsidR="00116717">
              <w:rPr>
                <w:b/>
                <w:bCs/>
                <w:noProof/>
              </w:rPr>
              <w:t>2</w:t>
            </w:r>
            <w:r w:rsidR="00175A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5432" w:rsidRDefault="004554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AF6" w:rsidRDefault="00311AF6" w:rsidP="00455432">
      <w:pPr>
        <w:spacing w:after="0" w:line="240" w:lineRule="auto"/>
      </w:pPr>
      <w:r>
        <w:separator/>
      </w:r>
    </w:p>
  </w:footnote>
  <w:footnote w:type="continuationSeparator" w:id="0">
    <w:p w:rsidR="00311AF6" w:rsidRDefault="00311AF6" w:rsidP="0045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DE5" w:rsidRDefault="00044499">
    <w:pPr>
      <w:pStyle w:val="Intestazione"/>
      <w:jc w:val="right"/>
    </w:pPr>
    <w:r>
      <w:t xml:space="preserve">Pag. </w:t>
    </w:r>
    <w:r w:rsidR="00175A76">
      <w:rPr>
        <w:b/>
        <w:bCs/>
      </w:rPr>
      <w:fldChar w:fldCharType="begin"/>
    </w:r>
    <w:r>
      <w:rPr>
        <w:b/>
        <w:bCs/>
      </w:rPr>
      <w:instrText>PAGE</w:instrText>
    </w:r>
    <w:r w:rsidR="00175A76">
      <w:rPr>
        <w:b/>
        <w:bCs/>
      </w:rPr>
      <w:fldChar w:fldCharType="separate"/>
    </w:r>
    <w:r w:rsidR="00F517A0">
      <w:rPr>
        <w:b/>
        <w:bCs/>
        <w:noProof/>
      </w:rPr>
      <w:t>1</w:t>
    </w:r>
    <w:r w:rsidR="00175A76">
      <w:rPr>
        <w:b/>
        <w:bCs/>
      </w:rPr>
      <w:fldChar w:fldCharType="end"/>
    </w:r>
    <w:r>
      <w:t xml:space="preserve"> di </w:t>
    </w:r>
    <w:r w:rsidR="00175A76">
      <w:rPr>
        <w:b/>
        <w:bCs/>
      </w:rPr>
      <w:fldChar w:fldCharType="begin"/>
    </w:r>
    <w:r>
      <w:rPr>
        <w:b/>
        <w:bCs/>
      </w:rPr>
      <w:instrText>NUMPAGES</w:instrText>
    </w:r>
    <w:r w:rsidR="00175A76">
      <w:rPr>
        <w:b/>
        <w:bCs/>
      </w:rPr>
      <w:fldChar w:fldCharType="separate"/>
    </w:r>
    <w:r w:rsidR="00F517A0">
      <w:rPr>
        <w:b/>
        <w:bCs/>
        <w:noProof/>
      </w:rPr>
      <w:t>2</w:t>
    </w:r>
    <w:r w:rsidR="00175A76">
      <w:rPr>
        <w:b/>
        <w:bCs/>
      </w:rPr>
      <w:fldChar w:fldCharType="end"/>
    </w:r>
  </w:p>
  <w:p w:rsidR="009B5DE5" w:rsidRDefault="00311A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32"/>
    <w:rsid w:val="00044499"/>
    <w:rsid w:val="00082DEC"/>
    <w:rsid w:val="00116717"/>
    <w:rsid w:val="00175A76"/>
    <w:rsid w:val="001927A5"/>
    <w:rsid w:val="001E0578"/>
    <w:rsid w:val="002F7C13"/>
    <w:rsid w:val="00311AF6"/>
    <w:rsid w:val="004221FB"/>
    <w:rsid w:val="00455432"/>
    <w:rsid w:val="004B72D9"/>
    <w:rsid w:val="004E5275"/>
    <w:rsid w:val="00524653"/>
    <w:rsid w:val="00536F68"/>
    <w:rsid w:val="00590DA8"/>
    <w:rsid w:val="006625B3"/>
    <w:rsid w:val="00674097"/>
    <w:rsid w:val="006A0116"/>
    <w:rsid w:val="006F620A"/>
    <w:rsid w:val="00727E75"/>
    <w:rsid w:val="007760AC"/>
    <w:rsid w:val="007954B5"/>
    <w:rsid w:val="007F180A"/>
    <w:rsid w:val="00821A5A"/>
    <w:rsid w:val="00834BFB"/>
    <w:rsid w:val="00846EDD"/>
    <w:rsid w:val="00883E75"/>
    <w:rsid w:val="00902E35"/>
    <w:rsid w:val="009A1D69"/>
    <w:rsid w:val="009B10EE"/>
    <w:rsid w:val="009D3FF1"/>
    <w:rsid w:val="009D5695"/>
    <w:rsid w:val="009E512E"/>
    <w:rsid w:val="00A22BDA"/>
    <w:rsid w:val="00A23982"/>
    <w:rsid w:val="00A954A2"/>
    <w:rsid w:val="00AF2C06"/>
    <w:rsid w:val="00B16790"/>
    <w:rsid w:val="00B44926"/>
    <w:rsid w:val="00C4311F"/>
    <w:rsid w:val="00CD65E6"/>
    <w:rsid w:val="00D15D9A"/>
    <w:rsid w:val="00D32C16"/>
    <w:rsid w:val="00DA02C6"/>
    <w:rsid w:val="00DF69A5"/>
    <w:rsid w:val="00E72C49"/>
    <w:rsid w:val="00EA3FBD"/>
    <w:rsid w:val="00F517A0"/>
    <w:rsid w:val="00F519C5"/>
    <w:rsid w:val="00FA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mallCaps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5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32"/>
    <w:rPr>
      <w:rFonts w:ascii="Calibri" w:hAnsi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5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32"/>
    <w:rPr>
      <w:rFonts w:ascii="Calibri" w:hAnsi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E35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1E0578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mallCaps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E0578"/>
    <w:rPr>
      <w:rFonts w:eastAsia="Times New Roman"/>
      <w:smallCaps w:val="0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mallCaps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5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5432"/>
    <w:rPr>
      <w:rFonts w:ascii="Calibri" w:hAnsi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55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432"/>
    <w:rPr>
      <w:rFonts w:ascii="Calibri" w:hAnsi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E35"/>
    <w:rPr>
      <w:rFonts w:ascii="Tahoma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1E0578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mallCaps w:val="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E0578"/>
    <w:rPr>
      <w:rFonts w:eastAsia="Times New Roman"/>
      <w:smallCaps w:val="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gnapol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IAVAZZO VINCENZO</dc:creator>
  <cp:lastModifiedBy>Ines Attaianese</cp:lastModifiedBy>
  <cp:revision>2</cp:revision>
  <cp:lastPrinted>2016-11-07T09:32:00Z</cp:lastPrinted>
  <dcterms:created xsi:type="dcterms:W3CDTF">2016-11-23T13:56:00Z</dcterms:created>
  <dcterms:modified xsi:type="dcterms:W3CDTF">2016-11-23T13:56:00Z</dcterms:modified>
</cp:coreProperties>
</file>